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679C7" w14:textId="77777777" w:rsidR="005D5FA7" w:rsidRDefault="005D5FA7" w:rsidP="001377A1">
      <w:pPr>
        <w:pStyle w:val="Heading1"/>
      </w:pPr>
      <w:r>
        <w:t>Bible and the Contemporary World Journal</w:t>
      </w:r>
    </w:p>
    <w:p w14:paraId="1A37E66A" w14:textId="571A8D95" w:rsidR="001D5689" w:rsidRPr="00803DC0" w:rsidRDefault="001D5689" w:rsidP="001377A1">
      <w:pPr>
        <w:pStyle w:val="Heading1"/>
      </w:pPr>
      <w:r w:rsidRPr="00803DC0">
        <w:t>Author Guidelines</w:t>
      </w:r>
    </w:p>
    <w:p w14:paraId="6D8F2ED8" w14:textId="7715C2B9" w:rsidR="001D5689" w:rsidRPr="00803DC0" w:rsidRDefault="73E09071" w:rsidP="007D06E7">
      <w:pPr>
        <w:numPr>
          <w:ilvl w:val="0"/>
          <w:numId w:val="12"/>
        </w:numPr>
      </w:pPr>
      <w:r>
        <w:t>Abstracts of papers should be provided (not more than 100 words long).</w:t>
      </w:r>
    </w:p>
    <w:p w14:paraId="29051978" w14:textId="4CEEDC13" w:rsidR="001D5689" w:rsidRPr="00803DC0" w:rsidRDefault="73E09071" w:rsidP="007D06E7">
      <w:pPr>
        <w:numPr>
          <w:ilvl w:val="0"/>
          <w:numId w:val="12"/>
        </w:numPr>
      </w:pPr>
      <w:r>
        <w:t>Papers should be either dissertations or module papers submitted for course credit in the M.Litt. course of study at the University of St. Andrews (either residential or distance learning.)</w:t>
      </w:r>
    </w:p>
    <w:p w14:paraId="43AED3F4" w14:textId="4A631C6D" w:rsidR="001D5689" w:rsidRPr="00803DC0" w:rsidRDefault="00872DB9" w:rsidP="007D06E7">
      <w:pPr>
        <w:numPr>
          <w:ilvl w:val="0"/>
          <w:numId w:val="12"/>
        </w:numPr>
      </w:pPr>
      <w:r w:rsidRPr="00803DC0">
        <w:t>Style, referencing, word limits, and formatting guidelines applicable to the M.Litt. program apply, with the following exceptions: Articles and Book reviews should be single spaced, pitch 12, Times New Roman with a separate document for the bibliography.</w:t>
      </w:r>
      <w:r w:rsidR="00850D75" w:rsidRPr="00803DC0">
        <w:t xml:space="preserve"> More details about Chicago style referencing </w:t>
      </w:r>
      <w:r w:rsidR="001D5689" w:rsidRPr="00803DC0">
        <w:t>can be found at </w:t>
      </w:r>
      <w:hyperlink r:id="rId5" w:history="1">
        <w:r w:rsidR="00803DC0" w:rsidRPr="00803DC0">
          <w:rPr>
            <w:rStyle w:val="Hyperlink"/>
          </w:rPr>
          <w:t>http://libguides.st-andrews.ac.uk/Referencing_styles/Chicago/Notes</w:t>
        </w:r>
      </w:hyperlink>
      <w:r w:rsidR="00803DC0" w:rsidRPr="00803DC0">
        <w:t>.</w:t>
      </w:r>
    </w:p>
    <w:p w14:paraId="25061CCC" w14:textId="77777777" w:rsidR="001D5689" w:rsidRPr="00803DC0" w:rsidRDefault="001D5689" w:rsidP="007D06E7">
      <w:pPr>
        <w:numPr>
          <w:ilvl w:val="0"/>
          <w:numId w:val="12"/>
        </w:numPr>
      </w:pPr>
      <w:r w:rsidRPr="00803DC0">
        <w:t>Any images or figures must be sent as separate editable files and not embedded into the submission.</w:t>
      </w:r>
    </w:p>
    <w:p w14:paraId="6B57F99E" w14:textId="77777777" w:rsidR="001D5689" w:rsidRPr="00803DC0" w:rsidRDefault="001D5689" w:rsidP="007D06E7">
      <w:pPr>
        <w:numPr>
          <w:ilvl w:val="0"/>
          <w:numId w:val="12"/>
        </w:numPr>
      </w:pPr>
      <w:r w:rsidRPr="00803DC0">
        <w:t>Italics should be used rather than underlining.</w:t>
      </w:r>
    </w:p>
    <w:p w14:paraId="291019D6" w14:textId="77777777" w:rsidR="001D5689" w:rsidRPr="00803DC0" w:rsidRDefault="001D5689" w:rsidP="007D06E7">
      <w:pPr>
        <w:numPr>
          <w:ilvl w:val="0"/>
          <w:numId w:val="12"/>
        </w:numPr>
      </w:pPr>
      <w:r w:rsidRPr="00803DC0">
        <w:t xml:space="preserve">Articles should be submitted as Microsoft Word files (doc or </w:t>
      </w:r>
      <w:proofErr w:type="spellStart"/>
      <w:r w:rsidRPr="00803DC0">
        <w:t>docx</w:t>
      </w:r>
      <w:proofErr w:type="spellEnd"/>
      <w:r w:rsidRPr="00803DC0">
        <w:t xml:space="preserve"> format).</w:t>
      </w:r>
    </w:p>
    <w:p w14:paraId="69BBEEE5" w14:textId="142C4B3B" w:rsidR="001D5689" w:rsidRDefault="001D5689" w:rsidP="007D06E7">
      <w:pPr>
        <w:numPr>
          <w:ilvl w:val="0"/>
          <w:numId w:val="12"/>
        </w:numPr>
      </w:pPr>
      <w:r w:rsidRPr="00803DC0">
        <w:t>To ensure anonymity, authors must ensure the publication is fit for blind review</w:t>
      </w:r>
      <w:r w:rsidR="005D5FA7">
        <w:t xml:space="preserve"> (see below)</w:t>
      </w:r>
      <w:r w:rsidRPr="00803DC0">
        <w:t>.</w:t>
      </w:r>
    </w:p>
    <w:p w14:paraId="667CF4FB" w14:textId="42BA00CE" w:rsidR="005D5FA7" w:rsidRPr="00803DC0" w:rsidRDefault="005D5FA7" w:rsidP="007D06E7">
      <w:pPr>
        <w:numPr>
          <w:ilvl w:val="0"/>
          <w:numId w:val="12"/>
        </w:numPr>
      </w:pPr>
      <w:r w:rsidRPr="005D5FA7">
        <w:rPr>
          <w:b/>
        </w:rPr>
        <w:t>Articles for consideration should be submitted to the Managing Editor</w:t>
      </w:r>
      <w:r>
        <w:t xml:space="preserve">, Daniel </w:t>
      </w:r>
      <w:proofErr w:type="spellStart"/>
      <w:r>
        <w:t>Rentfro</w:t>
      </w:r>
      <w:proofErr w:type="spellEnd"/>
      <w:r>
        <w:t xml:space="preserve"> Jr.:</w:t>
      </w:r>
      <w:r>
        <w:br/>
        <w:t xml:space="preserve"> </w:t>
      </w:r>
      <w:hyperlink r:id="rId6" w:history="1">
        <w:r w:rsidRPr="00E95E54">
          <w:rPr>
            <w:rStyle w:val="Hyperlink"/>
          </w:rPr>
          <w:t>dlr2@st-andrews.ac.uk</w:t>
        </w:r>
      </w:hyperlink>
      <w:r>
        <w:t xml:space="preserve">  </w:t>
      </w:r>
    </w:p>
    <w:p w14:paraId="2C1AE544" w14:textId="77777777" w:rsidR="005D5FA7" w:rsidRDefault="005D5FA7" w:rsidP="001377A1">
      <w:pPr>
        <w:pStyle w:val="Heading1"/>
      </w:pPr>
    </w:p>
    <w:p w14:paraId="1B5E7178" w14:textId="74BDB021" w:rsidR="00872DB9" w:rsidRPr="00803DC0" w:rsidRDefault="00872DB9" w:rsidP="001377A1">
      <w:pPr>
        <w:pStyle w:val="Heading1"/>
      </w:pPr>
      <w:r w:rsidRPr="00803DC0">
        <w:t>Peer Review Process</w:t>
      </w:r>
    </w:p>
    <w:p w14:paraId="2AE2F7C2" w14:textId="0454360D" w:rsidR="007D06E7" w:rsidRDefault="00872DB9" w:rsidP="007D06E7">
      <w:r w:rsidRPr="00803DC0">
        <w:t xml:space="preserve">Issue dates will be </w:t>
      </w:r>
      <w:r w:rsidR="00514523">
        <w:t xml:space="preserve">on or about August 1 and February 1. </w:t>
      </w:r>
      <w:r w:rsidR="007B76C0">
        <w:t xml:space="preserve">Articles must be submitted at least </w:t>
      </w:r>
      <w:r w:rsidR="001377A1">
        <w:t xml:space="preserve">15 weeks </w:t>
      </w:r>
      <w:r w:rsidR="007B76C0">
        <w:t>prior to the issue date to be considered for the next issue</w:t>
      </w:r>
      <w:r w:rsidR="007D06E7">
        <w:t>.</w:t>
      </w:r>
    </w:p>
    <w:p w14:paraId="78AD66EA" w14:textId="29A39CFB" w:rsidR="00872DB9" w:rsidRDefault="00872DB9" w:rsidP="007D06E7">
      <w:r w:rsidRPr="00803DC0">
        <w:t xml:space="preserve">Articles should be submitted in duplicate – one anonymously and one with a contact sheet on front detailing name, affiliation and contact details and email. Articles should be submitted as Microsoft Word format (doc or </w:t>
      </w:r>
      <w:proofErr w:type="spellStart"/>
      <w:r w:rsidRPr="00803DC0">
        <w:t>docx</w:t>
      </w:r>
      <w:proofErr w:type="spellEnd"/>
      <w:r w:rsidRPr="00803DC0">
        <w:t>)</w:t>
      </w:r>
      <w:r w:rsidR="007D06E7">
        <w:t>.</w:t>
      </w:r>
    </w:p>
    <w:p w14:paraId="7C7B8CAC" w14:textId="51D4F7D1" w:rsidR="00872DB9" w:rsidRPr="007D06E7" w:rsidRDefault="00980FF2" w:rsidP="007D06E7">
      <w:r w:rsidRPr="73E09071">
        <w:rPr>
          <w:i/>
          <w:iCs/>
          <w:bdr w:val="none" w:sz="0" w:space="0" w:color="auto" w:frame="1"/>
        </w:rPr>
        <w:t xml:space="preserve">BCM </w:t>
      </w:r>
      <w:r w:rsidR="00872DB9" w:rsidRPr="007D06E7">
        <w:t>applies an editorial review process. Reviewers remain anonymous for the author during the review procedure and the author’s name is removed from the manuscript under review.</w:t>
      </w:r>
      <w:r w:rsidRPr="007D06E7">
        <w:t xml:space="preserve"> </w:t>
      </w:r>
      <w:r w:rsidR="00872DB9" w:rsidRPr="007D06E7">
        <w:t>Each article is first assessed by one of the members of the editorial board and, if judged suitable for publication in </w:t>
      </w:r>
      <w:r w:rsidR="00636A76" w:rsidRPr="73E09071">
        <w:rPr>
          <w:i/>
          <w:iCs/>
          <w:bdr w:val="none" w:sz="0" w:space="0" w:color="auto" w:frame="1"/>
        </w:rPr>
        <w:t>BCM</w:t>
      </w:r>
      <w:r w:rsidR="00872DB9" w:rsidRPr="007D06E7">
        <w:t xml:space="preserve">, is sent to </w:t>
      </w:r>
      <w:r w:rsidR="00636A76" w:rsidRPr="007D06E7">
        <w:t>a second member of the editorial board for a second review</w:t>
      </w:r>
      <w:r w:rsidR="00872DB9" w:rsidRPr="007D06E7">
        <w:t>. This process will take an average of 4-6 weeks. Based on their recommendations, editors then decide whether the paper should b</w:t>
      </w:r>
      <w:bookmarkStart w:id="0" w:name="_GoBack"/>
      <w:bookmarkEnd w:id="0"/>
      <w:r w:rsidR="00872DB9" w:rsidRPr="007D06E7">
        <w:t>e accepted as is, revised or rejected. In case of revisions, a final decision on publication will be made after resubmission. If there is no agreement on the part of the editors, the managing editor, in consultation with the editor-in-chief, will make the final decision.</w:t>
      </w:r>
    </w:p>
    <w:sectPr w:rsidR="00872DB9" w:rsidRPr="007D06E7" w:rsidSect="005D5FA7">
      <w:pgSz w:w="12240" w:h="15840"/>
      <w:pgMar w:top="824" w:right="1440" w:bottom="70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C11C3"/>
    <w:multiLevelType w:val="multilevel"/>
    <w:tmpl w:val="44F4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0327CC"/>
    <w:multiLevelType w:val="multilevel"/>
    <w:tmpl w:val="3E40803C"/>
    <w:lvl w:ilvl="0">
      <w:start w:val="1"/>
      <w:numFmt w:val="bullet"/>
      <w:pStyle w:val="Nor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473258"/>
    <w:multiLevelType w:val="multilevel"/>
    <w:tmpl w:val="42FAEA5A"/>
    <w:lvl w:ilvl="0">
      <w:start w:val="1"/>
      <w:numFmt w:val="decimalZero"/>
      <w:pStyle w:val="NumberedParagraphLevel1"/>
      <w:lvlText w:val="1.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4E70641"/>
    <w:multiLevelType w:val="multilevel"/>
    <w:tmpl w:val="D1E2705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  <w:rPr>
        <w:b/>
      </w:r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64F73226"/>
    <w:multiLevelType w:val="multilevel"/>
    <w:tmpl w:val="37ECB2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7591530"/>
    <w:multiLevelType w:val="multilevel"/>
    <w:tmpl w:val="0D8AA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C442A50"/>
    <w:multiLevelType w:val="multilevel"/>
    <w:tmpl w:val="06B2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2402DC"/>
    <w:multiLevelType w:val="multilevel"/>
    <w:tmpl w:val="6CC2EE42"/>
    <w:lvl w:ilvl="0">
      <w:start w:val="1"/>
      <w:numFmt w:val="upperRoman"/>
      <w:lvlText w:val="Article %1."/>
      <w:lvlJc w:val="left"/>
      <w:pPr>
        <w:ind w:left="0" w:firstLine="0"/>
      </w:pPr>
      <w:rPr>
        <w:color w:val="auto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89"/>
    <w:rsid w:val="00005E2C"/>
    <w:rsid w:val="00024077"/>
    <w:rsid w:val="001377A1"/>
    <w:rsid w:val="001D5689"/>
    <w:rsid w:val="002E02E1"/>
    <w:rsid w:val="00483303"/>
    <w:rsid w:val="00514523"/>
    <w:rsid w:val="005277EA"/>
    <w:rsid w:val="005457C3"/>
    <w:rsid w:val="00582D41"/>
    <w:rsid w:val="005A546E"/>
    <w:rsid w:val="005D5FA7"/>
    <w:rsid w:val="00636A76"/>
    <w:rsid w:val="007B76C0"/>
    <w:rsid w:val="007D06E7"/>
    <w:rsid w:val="00803DC0"/>
    <w:rsid w:val="00833709"/>
    <w:rsid w:val="00850D75"/>
    <w:rsid w:val="00872DB9"/>
    <w:rsid w:val="00926522"/>
    <w:rsid w:val="00971588"/>
    <w:rsid w:val="00980FF2"/>
    <w:rsid w:val="00CB1D8B"/>
    <w:rsid w:val="00CE741C"/>
    <w:rsid w:val="00E6732F"/>
    <w:rsid w:val="00F31054"/>
    <w:rsid w:val="73E09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33323"/>
  <w15:chartTrackingRefBased/>
  <w15:docId w15:val="{86D35A4B-A24E-4989-8DFD-DA89A127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6E7"/>
    <w:pPr>
      <w:numPr>
        <w:numId w:val="13"/>
      </w:numPr>
      <w:shd w:val="clear" w:color="auto" w:fill="FFFFFF"/>
      <w:spacing w:after="0" w:line="360" w:lineRule="auto"/>
      <w:ind w:left="360"/>
      <w:jc w:val="both"/>
      <w:textAlignment w:val="baseline"/>
    </w:pPr>
    <w:rPr>
      <w:rFonts w:eastAsia="Times New Roman"/>
      <w:bCs w:val="0"/>
      <w:color w:val="616161"/>
      <w:spacing w:val="-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377A1"/>
    <w:pPr>
      <w:keepNext/>
      <w:numPr>
        <w:numId w:val="0"/>
      </w:numPr>
      <w:autoSpaceDE w:val="0"/>
      <w:autoSpaceDN w:val="0"/>
      <w:adjustRightInd w:val="0"/>
      <w:spacing w:before="120" w:after="240"/>
      <w:jc w:val="center"/>
      <w:outlineLvl w:val="0"/>
    </w:pPr>
    <w:rPr>
      <w:rFonts w:ascii="Times New Roman Bold" w:hAnsi="Times New Roman Bold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2E1"/>
    <w:pPr>
      <w:widowControl w:val="0"/>
      <w:numPr>
        <w:ilvl w:val="1"/>
        <w:numId w:val="11"/>
      </w:numPr>
      <w:autoSpaceDE w:val="0"/>
      <w:autoSpaceDN w:val="0"/>
      <w:adjustRightInd w:val="0"/>
      <w:spacing w:before="120" w:after="120"/>
      <w:outlineLvl w:val="1"/>
    </w:p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E02E1"/>
    <w:pPr>
      <w:widowControl w:val="0"/>
      <w:numPr>
        <w:ilvl w:val="2"/>
        <w:numId w:val="11"/>
      </w:numPr>
      <w:autoSpaceDE w:val="0"/>
      <w:autoSpaceDN w:val="0"/>
      <w:adjustRightInd w:val="0"/>
      <w:spacing w:after="120"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7A1"/>
    <w:rPr>
      <w:rFonts w:ascii="Times New Roman Bold" w:eastAsia="Times New Roman" w:hAnsi="Times New Roman Bold" w:cstheme="majorBidi"/>
      <w:b/>
      <w:bCs w:val="0"/>
      <w:color w:val="616161"/>
      <w:spacing w:val="-8"/>
      <w:sz w:val="28"/>
      <w:szCs w:val="32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E6732F"/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ParagraphLevel1">
    <w:name w:val="Numbered Paragraph Level 1"/>
    <w:basedOn w:val="Normal"/>
    <w:link w:val="NumberedParagraphLevel1Char"/>
    <w:qFormat/>
    <w:rsid w:val="00926522"/>
    <w:pPr>
      <w:numPr>
        <w:numId w:val="3"/>
      </w:numPr>
      <w:autoSpaceDE w:val="0"/>
      <w:autoSpaceDN w:val="0"/>
      <w:adjustRightInd w:val="0"/>
      <w:spacing w:after="120" w:line="240" w:lineRule="auto"/>
      <w:outlineLvl w:val="0"/>
    </w:pPr>
    <w:rPr>
      <w:rFonts w:cs="Courier New"/>
    </w:rPr>
  </w:style>
  <w:style w:type="character" w:customStyle="1" w:styleId="NumberedParagraphLevel1Char">
    <w:name w:val="Numbered Paragraph Level 1 Char"/>
    <w:basedOn w:val="DefaultParagraphFont"/>
    <w:link w:val="NumberedParagraphLevel1"/>
    <w:rsid w:val="00926522"/>
    <w:rPr>
      <w:rFonts w:cs="Courier New"/>
    </w:rPr>
  </w:style>
  <w:style w:type="character" w:customStyle="1" w:styleId="Heading3Char">
    <w:name w:val="Heading 3 Char"/>
    <w:basedOn w:val="DefaultParagraphFont"/>
    <w:link w:val="Heading3"/>
    <w:uiPriority w:val="9"/>
    <w:rsid w:val="00971588"/>
    <w:rPr>
      <w:rFonts w:eastAsiaTheme="majorEastAsia" w:cstheme="majorBidi"/>
    </w:rPr>
  </w:style>
  <w:style w:type="paragraph" w:customStyle="1" w:styleId="LetterBody">
    <w:name w:val="Letter Body"/>
    <w:basedOn w:val="Normal"/>
    <w:qFormat/>
    <w:rsid w:val="00582D41"/>
    <w:pPr>
      <w:ind w:firstLine="720"/>
    </w:pPr>
  </w:style>
  <w:style w:type="character" w:styleId="Hyperlink">
    <w:name w:val="Hyperlink"/>
    <w:basedOn w:val="DefaultParagraphFont"/>
    <w:uiPriority w:val="99"/>
    <w:unhideWhenUsed/>
    <w:rsid w:val="001D568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2DB9"/>
    <w:pPr>
      <w:spacing w:before="100" w:beforeAutospacing="1" w:after="100" w:afterAutospacing="1" w:line="240" w:lineRule="auto"/>
    </w:pPr>
    <w:rPr>
      <w:bCs/>
      <w:color w:val="auto"/>
    </w:rPr>
  </w:style>
  <w:style w:type="paragraph" w:customStyle="1" w:styleId="normal1">
    <w:name w:val="normal1"/>
    <w:basedOn w:val="Normal"/>
    <w:rsid w:val="00872DB9"/>
    <w:pPr>
      <w:spacing w:before="100" w:beforeAutospacing="1" w:after="100" w:afterAutospacing="1" w:line="240" w:lineRule="auto"/>
    </w:pPr>
    <w:rPr>
      <w:bCs/>
      <w:color w:val="auto"/>
    </w:rPr>
  </w:style>
  <w:style w:type="character" w:styleId="Emphasis">
    <w:name w:val="Emphasis"/>
    <w:basedOn w:val="DefaultParagraphFont"/>
    <w:uiPriority w:val="20"/>
    <w:qFormat/>
    <w:rsid w:val="00872DB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D5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lr2@st-andrews.ac.uk" TargetMode="External"/><Relationship Id="rId5" Type="http://schemas.openxmlformats.org/officeDocument/2006/relationships/hyperlink" Target="http://libguides.st-andrews.ac.uk/Referencing_styles/Chicago/No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2132</Characters>
  <Application>Microsoft Office Word</Application>
  <DocSecurity>0</DocSecurity>
  <Lines>35</Lines>
  <Paragraphs>12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Rentfro</dc:creator>
  <cp:keywords/>
  <dc:description/>
  <cp:lastModifiedBy>Eric Stoddart</cp:lastModifiedBy>
  <cp:revision>3</cp:revision>
  <dcterms:created xsi:type="dcterms:W3CDTF">2019-04-09T14:06:00Z</dcterms:created>
  <dcterms:modified xsi:type="dcterms:W3CDTF">2019-04-09T14:12:00Z</dcterms:modified>
</cp:coreProperties>
</file>